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2266" w:rsidRPr="00032266" w:rsidRDefault="00032266" w:rsidP="00032266">
      <w:pPr>
        <w:spacing w:line="480" w:lineRule="auto"/>
        <w:rPr>
          <w:rFonts w:ascii="Times New Roman" w:hAnsi="Times New Roman" w:cs="Times New Roman"/>
          <w:b/>
          <w:sz w:val="24"/>
          <w:szCs w:val="24"/>
        </w:rPr>
      </w:pPr>
      <w:r w:rsidRPr="00032266">
        <w:rPr>
          <w:rFonts w:ascii="Times New Roman" w:hAnsi="Times New Roman" w:cs="Times New Roman"/>
          <w:b/>
          <w:sz w:val="24"/>
          <w:szCs w:val="24"/>
        </w:rPr>
        <w:t>Revenue Streams</w:t>
      </w:r>
    </w:p>
    <w:p w:rsidR="00032266" w:rsidRPr="00032266" w:rsidRDefault="00032266" w:rsidP="00032266">
      <w:pPr>
        <w:spacing w:line="480" w:lineRule="auto"/>
        <w:rPr>
          <w:rFonts w:ascii="Times New Roman" w:hAnsi="Times New Roman" w:cs="Times New Roman"/>
          <w:sz w:val="24"/>
          <w:szCs w:val="24"/>
        </w:rPr>
      </w:pPr>
      <w:r w:rsidRPr="00032266">
        <w:rPr>
          <w:rFonts w:ascii="Times New Roman" w:hAnsi="Times New Roman" w:cs="Times New Roman"/>
          <w:sz w:val="24"/>
          <w:szCs w:val="24"/>
        </w:rPr>
        <w:t xml:space="preserve">This business will have a single revenue stream. It will deal with the production of a product that will enable the consumers to collect energy which will be utilized to charge the mobile phones. This single product is the one that will allow the company gets the resources to finance its daily operations. The product to be produced will have the ability to collect the kinetic energy. There will be ports in the product that will enable the consumers to make a connection to the phone chargers and get the phone battery charged. The product will gain ground from Pittsburgh and grow to the surrounding areas. Therefore, the primary revenue stream for the company will be the product that can collect energy and make use of that energy to charge phones. </w:t>
      </w:r>
    </w:p>
    <w:p w:rsidR="00032266" w:rsidRPr="00032266" w:rsidRDefault="00032266" w:rsidP="00032266">
      <w:pPr>
        <w:spacing w:line="480" w:lineRule="auto"/>
        <w:rPr>
          <w:rFonts w:ascii="Times New Roman" w:hAnsi="Times New Roman" w:cs="Times New Roman"/>
          <w:b/>
          <w:sz w:val="24"/>
          <w:szCs w:val="24"/>
        </w:rPr>
      </w:pPr>
      <w:r w:rsidRPr="00032266">
        <w:rPr>
          <w:rFonts w:ascii="Times New Roman" w:hAnsi="Times New Roman" w:cs="Times New Roman"/>
          <w:b/>
          <w:sz w:val="24"/>
          <w:szCs w:val="24"/>
        </w:rPr>
        <w:t xml:space="preserve">Cost structure    </w:t>
      </w:r>
    </w:p>
    <w:p w:rsidR="00032266" w:rsidRDefault="00032266" w:rsidP="00032266">
      <w:pPr>
        <w:spacing w:line="480" w:lineRule="auto"/>
        <w:rPr>
          <w:rFonts w:ascii="Times New Roman" w:hAnsi="Times New Roman" w:cs="Times New Roman"/>
          <w:sz w:val="24"/>
          <w:szCs w:val="24"/>
        </w:rPr>
      </w:pPr>
      <w:r w:rsidRPr="00032266">
        <w:rPr>
          <w:rFonts w:ascii="Times New Roman" w:hAnsi="Times New Roman" w:cs="Times New Roman"/>
          <w:sz w:val="24"/>
          <w:szCs w:val="24"/>
        </w:rPr>
        <w:t>For the product to be able to collect and store the energy from the source, some components must be bought that will make up the product. The main components include supercapacitors and graphene that have the potential to store the energy collected (Schumacher, 2014). The two must consume some cost because they are the main components that will make the product in question. The business will not achieve anything unless it spends t acquire the properties that are components of the product. These costs are recurrent and might be fixed because nothing changes as far the production of this product is concerned. However, with the improving technology, the prices might become variable. Much of these costs will be encountered by the business as direct costs.</w:t>
      </w:r>
    </w:p>
    <w:p w:rsidR="00032266" w:rsidRDefault="00032266" w:rsidP="00032266">
      <w:pPr>
        <w:spacing w:line="480" w:lineRule="auto"/>
        <w:rPr>
          <w:rFonts w:ascii="Times New Roman" w:hAnsi="Times New Roman" w:cs="Times New Roman"/>
          <w:sz w:val="24"/>
          <w:szCs w:val="24"/>
        </w:rPr>
      </w:pPr>
    </w:p>
    <w:p w:rsidR="00032266" w:rsidRPr="00032266" w:rsidRDefault="00032266" w:rsidP="00032266">
      <w:pPr>
        <w:spacing w:line="480" w:lineRule="auto"/>
        <w:rPr>
          <w:rFonts w:ascii="Times New Roman" w:hAnsi="Times New Roman" w:cs="Times New Roman"/>
          <w:sz w:val="24"/>
          <w:szCs w:val="24"/>
        </w:rPr>
      </w:pPr>
    </w:p>
    <w:p w:rsidR="00032266" w:rsidRPr="00032266" w:rsidRDefault="00032266" w:rsidP="00032266">
      <w:pPr>
        <w:spacing w:line="480" w:lineRule="auto"/>
        <w:jc w:val="center"/>
        <w:rPr>
          <w:rFonts w:ascii="Times New Roman" w:hAnsi="Times New Roman" w:cs="Times New Roman"/>
          <w:sz w:val="24"/>
          <w:szCs w:val="24"/>
        </w:rPr>
      </w:pPr>
      <w:r w:rsidRPr="00032266">
        <w:rPr>
          <w:rFonts w:ascii="Times New Roman" w:hAnsi="Times New Roman" w:cs="Times New Roman"/>
          <w:sz w:val="24"/>
          <w:szCs w:val="24"/>
        </w:rPr>
        <w:lastRenderedPageBreak/>
        <w:t>Reference</w:t>
      </w:r>
    </w:p>
    <w:p w:rsidR="00032266" w:rsidRPr="00032266" w:rsidRDefault="00032266" w:rsidP="00032266">
      <w:pPr>
        <w:spacing w:line="480" w:lineRule="auto"/>
        <w:rPr>
          <w:rFonts w:ascii="Times New Roman" w:hAnsi="Times New Roman" w:cs="Times New Roman"/>
          <w:sz w:val="24"/>
          <w:szCs w:val="24"/>
        </w:rPr>
      </w:pPr>
      <w:r w:rsidRPr="00032266">
        <w:rPr>
          <w:rFonts w:ascii="Times New Roman" w:hAnsi="Times New Roman" w:cs="Times New Roman"/>
          <w:sz w:val="24"/>
          <w:szCs w:val="24"/>
        </w:rPr>
        <w:t>Schumacher, F. (2014). Energy Harvesting for Wearables. Retrieved from https://www.wearable-technologies.com/2014/07/energy-harvesting-for-wearables/ on October 13, 2017</w:t>
      </w:r>
    </w:p>
    <w:p w:rsidR="00032266" w:rsidRPr="00032266" w:rsidRDefault="00032266" w:rsidP="00032266">
      <w:pPr>
        <w:spacing w:line="480" w:lineRule="auto"/>
        <w:rPr>
          <w:rFonts w:ascii="Times New Roman" w:hAnsi="Times New Roman" w:cs="Times New Roman"/>
          <w:sz w:val="24"/>
          <w:szCs w:val="24"/>
        </w:rPr>
      </w:pPr>
    </w:p>
    <w:sectPr w:rsidR="00032266" w:rsidRPr="00032266" w:rsidSect="00710C5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7146E"/>
    <w:rsid w:val="00032266"/>
    <w:rsid w:val="00152C2D"/>
    <w:rsid w:val="001B0604"/>
    <w:rsid w:val="00444D40"/>
    <w:rsid w:val="005A6C32"/>
    <w:rsid w:val="00682881"/>
    <w:rsid w:val="00710C5A"/>
    <w:rsid w:val="0077146E"/>
    <w:rsid w:val="00C76366"/>
    <w:rsid w:val="00E922DB"/>
    <w:rsid w:val="00F17C5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0C5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259</Words>
  <Characters>1477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cp:lastModifiedBy>eliver</cp:lastModifiedBy>
  <cp:revision>3</cp:revision>
  <dcterms:created xsi:type="dcterms:W3CDTF">2017-10-13T15:19:00Z</dcterms:created>
  <dcterms:modified xsi:type="dcterms:W3CDTF">2017-10-13T15:19:00Z</dcterms:modified>
</cp:coreProperties>
</file>